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E9" w:rsidRDefault="00ED5AE9" w:rsidP="00ED5AE9">
      <w:pPr>
        <w:spacing w:before="100" w:beforeAutospacing="1" w:after="100" w:afterAutospacing="1"/>
        <w:jc w:val="center"/>
        <w:rPr>
          <w:rFonts w:eastAsia="Times New Roman"/>
          <w:sz w:val="18"/>
          <w:szCs w:val="24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978B328" wp14:editId="630DB43B">
            <wp:extent cx="1859280" cy="15163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E9" w:rsidRDefault="00ED5AE9" w:rsidP="00ED5AE9">
      <w:pPr>
        <w:spacing w:before="100" w:beforeAutospacing="1" w:after="100" w:afterAutospacing="1"/>
        <w:rPr>
          <w:rFonts w:eastAsia="Times New Roman"/>
          <w:b/>
          <w:sz w:val="18"/>
          <w:szCs w:val="24"/>
        </w:rPr>
      </w:pPr>
      <w:r>
        <w:rPr>
          <w:rFonts w:ascii="Calibri" w:hAnsi="Calibri" w:cs="Calibri"/>
          <w:sz w:val="18"/>
          <w:szCs w:val="18"/>
          <w:lang w:eastAsia="en-US"/>
        </w:rPr>
        <w:t>WG-520-1/201</w:t>
      </w:r>
      <w:r>
        <w:rPr>
          <w:rFonts w:ascii="Calibri" w:hAnsi="Calibri" w:cs="Calibri"/>
          <w:sz w:val="18"/>
          <w:szCs w:val="18"/>
          <w:lang w:eastAsia="en-US"/>
        </w:rPr>
        <w:t>4</w:t>
      </w:r>
      <w:r>
        <w:rPr>
          <w:rFonts w:ascii="Calibri" w:hAnsi="Calibri" w:cs="Calibri"/>
          <w:sz w:val="18"/>
          <w:szCs w:val="18"/>
          <w:lang w:eastAsia="en-US"/>
        </w:rPr>
        <w:t>/2019</w:t>
      </w:r>
      <w:r>
        <w:rPr>
          <w:rFonts w:eastAsia="Times New Roman"/>
          <w:sz w:val="18"/>
          <w:szCs w:val="24"/>
        </w:rPr>
        <w:tab/>
      </w:r>
      <w:r>
        <w:rPr>
          <w:rFonts w:eastAsia="Times New Roman"/>
          <w:sz w:val="18"/>
          <w:szCs w:val="24"/>
        </w:rPr>
        <w:tab/>
      </w:r>
      <w:r>
        <w:rPr>
          <w:rFonts w:eastAsia="Times New Roman"/>
          <w:sz w:val="18"/>
          <w:szCs w:val="24"/>
        </w:rPr>
        <w:tab/>
      </w:r>
      <w:r>
        <w:rPr>
          <w:rFonts w:eastAsia="Times New Roman"/>
          <w:sz w:val="18"/>
          <w:szCs w:val="24"/>
        </w:rPr>
        <w:tab/>
        <w:t xml:space="preserve">                 </w:t>
      </w:r>
      <w:r>
        <w:rPr>
          <w:rFonts w:eastAsia="Times New Roman"/>
          <w:sz w:val="18"/>
          <w:szCs w:val="24"/>
        </w:rPr>
        <w:tab/>
        <w:t xml:space="preserve">             Kraków, dnia, 2</w:t>
      </w:r>
      <w:r>
        <w:rPr>
          <w:rFonts w:eastAsia="Times New Roman"/>
          <w:sz w:val="18"/>
          <w:szCs w:val="24"/>
        </w:rPr>
        <w:t>5</w:t>
      </w:r>
      <w:r>
        <w:rPr>
          <w:rFonts w:eastAsia="Times New Roman"/>
          <w:sz w:val="18"/>
          <w:szCs w:val="24"/>
        </w:rPr>
        <w:t xml:space="preserve"> </w:t>
      </w:r>
      <w:r>
        <w:rPr>
          <w:rFonts w:eastAsia="Times New Roman"/>
          <w:sz w:val="18"/>
          <w:szCs w:val="24"/>
        </w:rPr>
        <w:t>czerwca</w:t>
      </w:r>
      <w:r>
        <w:rPr>
          <w:rFonts w:eastAsia="Times New Roman"/>
          <w:sz w:val="18"/>
          <w:szCs w:val="24"/>
        </w:rPr>
        <w:t xml:space="preserve"> 2019 roku</w:t>
      </w:r>
    </w:p>
    <w:p w:rsidR="00ED5AE9" w:rsidRDefault="00ED5AE9" w:rsidP="00ED5AE9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Z a w i a d o m i e n i e</w:t>
      </w:r>
    </w:p>
    <w:p w:rsidR="00ED5AE9" w:rsidRDefault="00ED5AE9" w:rsidP="00ED5AE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Zgodnie z art. 179 ust. 1 Ustawy z dnia 3 lipca 2018 roku – Przepisy wprowadzające ustawę – Prawo o szkolnictwie wyższym oraz Rozporządzeniem Ministra Nauki i Szkolnictwa Wyższego z dnia 20 września 2018 roku – w sprawie dziedzin i dyscyplin naukowych oraz dyscyplin artystycznych</w:t>
      </w:r>
    </w:p>
    <w:p w:rsidR="00ED5AE9" w:rsidRDefault="00ED5AE9" w:rsidP="00ED5AE9">
      <w:pPr>
        <w:spacing w:before="100" w:beforeAutospacing="1" w:line="360" w:lineRule="auto"/>
        <w:jc w:val="both"/>
        <w:rPr>
          <w:b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 xml:space="preserve">Dziekan Wydziału Grafiki Akademii Sztuk Pięknych im. Jana Matejki w Krakowie uprzejmie zawiadamia, </w:t>
      </w:r>
      <w:r>
        <w:rPr>
          <w:sz w:val="24"/>
          <w:szCs w:val="24"/>
          <w:lang w:eastAsia="en-US"/>
        </w:rPr>
        <w:t xml:space="preserve">że w dniu </w:t>
      </w:r>
      <w:r>
        <w:rPr>
          <w:sz w:val="24"/>
          <w:szCs w:val="24"/>
          <w:u w:val="single"/>
          <w:lang w:eastAsia="en-US"/>
        </w:rPr>
        <w:t>1</w:t>
      </w:r>
      <w:r>
        <w:rPr>
          <w:sz w:val="24"/>
          <w:szCs w:val="24"/>
          <w:u w:val="single"/>
          <w:lang w:eastAsia="en-US"/>
        </w:rPr>
        <w:t>0</w:t>
      </w:r>
      <w:r>
        <w:rPr>
          <w:sz w:val="24"/>
          <w:szCs w:val="24"/>
          <w:u w:val="single"/>
          <w:lang w:eastAsia="en-US"/>
        </w:rPr>
        <w:t xml:space="preserve"> </w:t>
      </w:r>
      <w:r>
        <w:rPr>
          <w:sz w:val="24"/>
          <w:szCs w:val="24"/>
          <w:u w:val="single"/>
          <w:lang w:eastAsia="en-US"/>
        </w:rPr>
        <w:t>lipca</w:t>
      </w:r>
      <w:r>
        <w:rPr>
          <w:sz w:val="24"/>
          <w:szCs w:val="24"/>
          <w:u w:val="single"/>
          <w:lang w:eastAsia="en-US"/>
        </w:rPr>
        <w:t xml:space="preserve"> 2019 roku o godz. 1</w:t>
      </w:r>
      <w:r w:rsidR="006246DE">
        <w:rPr>
          <w:sz w:val="24"/>
          <w:szCs w:val="24"/>
          <w:u w:val="single"/>
          <w:lang w:eastAsia="en-US"/>
        </w:rPr>
        <w:t>2</w:t>
      </w:r>
      <w:r>
        <w:rPr>
          <w:sz w:val="24"/>
          <w:szCs w:val="24"/>
          <w:u w:val="single"/>
          <w:lang w:eastAsia="en-US"/>
        </w:rPr>
        <w:t xml:space="preserve">.oo w </w:t>
      </w:r>
      <w:r>
        <w:rPr>
          <w:sz w:val="24"/>
          <w:szCs w:val="24"/>
          <w:u w:val="single"/>
          <w:lang w:eastAsia="en-US"/>
        </w:rPr>
        <w:t>budynku wydziału</w:t>
      </w:r>
      <w:r>
        <w:rPr>
          <w:sz w:val="24"/>
          <w:szCs w:val="24"/>
          <w:u w:val="single"/>
          <w:lang w:eastAsia="en-US"/>
        </w:rPr>
        <w:t xml:space="preserve"> przy ul. </w:t>
      </w:r>
      <w:r>
        <w:rPr>
          <w:sz w:val="24"/>
          <w:szCs w:val="24"/>
          <w:u w:val="single"/>
          <w:lang w:eastAsia="en-US"/>
        </w:rPr>
        <w:t>Karmelickiej 16</w:t>
      </w:r>
      <w:r>
        <w:rPr>
          <w:sz w:val="24"/>
          <w:szCs w:val="24"/>
          <w:u w:val="single"/>
          <w:lang w:eastAsia="en-US"/>
        </w:rPr>
        <w:t xml:space="preserve"> w Krakowie</w:t>
      </w:r>
      <w:r>
        <w:rPr>
          <w:sz w:val="24"/>
          <w:szCs w:val="24"/>
          <w:lang w:eastAsia="en-US"/>
        </w:rPr>
        <w:t xml:space="preserve">, odbędzie się </w:t>
      </w:r>
      <w:r>
        <w:rPr>
          <w:b/>
          <w:sz w:val="24"/>
          <w:szCs w:val="24"/>
          <w:lang w:eastAsia="en-US"/>
        </w:rPr>
        <w:t>publiczna obrona pracy doktorskiej w dziedzinie sztuki, dyscyplinie sztuki plastyczne i konserwacja dzieł sztuki</w:t>
      </w:r>
    </w:p>
    <w:p w:rsidR="00ED5AE9" w:rsidRDefault="00ED5AE9" w:rsidP="00ED5AE9">
      <w:pPr>
        <w:spacing w:line="360" w:lineRule="auto"/>
        <w:jc w:val="center"/>
        <w:rPr>
          <w:b/>
          <w:sz w:val="24"/>
          <w:szCs w:val="24"/>
          <w:lang w:eastAsia="en-US"/>
        </w:rPr>
      </w:pPr>
    </w:p>
    <w:p w:rsidR="00ED5AE9" w:rsidRDefault="00ED5AE9" w:rsidP="00ED5AE9">
      <w:pPr>
        <w:spacing w:line="36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Mgr</w:t>
      </w:r>
      <w:r>
        <w:rPr>
          <w:b/>
          <w:sz w:val="24"/>
          <w:szCs w:val="24"/>
          <w:lang w:eastAsia="en-US"/>
        </w:rPr>
        <w:t>.</w:t>
      </w:r>
      <w:r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Andrzeja </w:t>
      </w:r>
      <w:proofErr w:type="spellStart"/>
      <w:r>
        <w:rPr>
          <w:b/>
          <w:sz w:val="24"/>
          <w:szCs w:val="24"/>
          <w:lang w:eastAsia="en-US"/>
        </w:rPr>
        <w:t>Naściszewskiego</w:t>
      </w:r>
      <w:proofErr w:type="spellEnd"/>
    </w:p>
    <w:p w:rsidR="00ED5AE9" w:rsidRDefault="00ED5AE9" w:rsidP="00ED5AE9">
      <w:pPr>
        <w:spacing w:line="360" w:lineRule="auto"/>
        <w:jc w:val="center"/>
        <w:rPr>
          <w:b/>
          <w:sz w:val="24"/>
          <w:szCs w:val="24"/>
          <w:lang w:eastAsia="en-US"/>
        </w:rPr>
      </w:pPr>
    </w:p>
    <w:p w:rsidR="00ED5AE9" w:rsidRDefault="00ED5AE9" w:rsidP="00ED5AE9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Rozprawa doktorska zatytułowana</w:t>
      </w:r>
      <w:bookmarkStart w:id="0" w:name="_GoBack"/>
      <w:bookmarkEnd w:id="0"/>
    </w:p>
    <w:p w:rsidR="00ED5AE9" w:rsidRDefault="00ED5AE9" w:rsidP="00ED5AE9">
      <w:pPr>
        <w:jc w:val="center"/>
        <w:rPr>
          <w:rFonts w:eastAsia="Times New Roman"/>
          <w:b/>
          <w:sz w:val="24"/>
          <w:szCs w:val="24"/>
        </w:rPr>
      </w:pPr>
    </w:p>
    <w:p w:rsidR="00ED5AE9" w:rsidRDefault="00ED5AE9" w:rsidP="00ED5AE9">
      <w:pPr>
        <w:spacing w:line="360" w:lineRule="auto"/>
        <w:jc w:val="center"/>
        <w:rPr>
          <w:rFonts w:eastAsia="Times New Roman"/>
          <w:b/>
          <w:bCs/>
          <w:sz w:val="24"/>
        </w:rPr>
      </w:pPr>
      <w:r>
        <w:rPr>
          <w:b/>
          <w:bCs/>
          <w:sz w:val="24"/>
        </w:rPr>
        <w:t>„</w:t>
      </w:r>
      <w:r>
        <w:rPr>
          <w:b/>
          <w:sz w:val="24"/>
          <w:szCs w:val="24"/>
        </w:rPr>
        <w:t>Sądecka Wenecja</w:t>
      </w:r>
      <w:r>
        <w:rPr>
          <w:b/>
          <w:sz w:val="24"/>
          <w:szCs w:val="24"/>
        </w:rPr>
        <w:t>”.</w:t>
      </w:r>
    </w:p>
    <w:p w:rsidR="00ED5AE9" w:rsidRDefault="00ED5AE9" w:rsidP="00ED5AE9">
      <w:pPr>
        <w:ind w:left="720"/>
        <w:contextualSpacing/>
        <w:jc w:val="center"/>
        <w:rPr>
          <w:rFonts w:ascii="Calibri" w:eastAsia="Times New Roman" w:hAnsi="Calibri"/>
          <w:b/>
          <w:sz w:val="24"/>
          <w:szCs w:val="22"/>
          <w:lang w:eastAsia="en-US"/>
        </w:rPr>
      </w:pPr>
    </w:p>
    <w:p w:rsidR="00ED5AE9" w:rsidRDefault="00ED5AE9" w:rsidP="00ED5AE9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znajduje się do wglądu w dziekanacie Wydziału Grafiki przy ul. Humberta 3 w Krakowie</w:t>
      </w:r>
    </w:p>
    <w:p w:rsidR="00ED5AE9" w:rsidRDefault="00ED5AE9" w:rsidP="00ED5AE9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oraz na stronie wydziału pod adresem – www.grafika.asp.krakow.pl</w:t>
      </w:r>
    </w:p>
    <w:p w:rsidR="00ED5AE9" w:rsidRDefault="00ED5AE9" w:rsidP="00ED5AE9">
      <w:pPr>
        <w:spacing w:line="360" w:lineRule="auto"/>
        <w:rPr>
          <w:sz w:val="24"/>
          <w:szCs w:val="24"/>
          <w:lang w:eastAsia="en-US"/>
        </w:rPr>
      </w:pPr>
    </w:p>
    <w:p w:rsidR="00ED5AE9" w:rsidRDefault="00ED5AE9" w:rsidP="00ED5AE9">
      <w:pPr>
        <w:ind w:left="2832" w:hanging="2832"/>
        <w:jc w:val="both"/>
        <w:rPr>
          <w:szCs w:val="24"/>
          <w:lang w:eastAsia="en-US"/>
        </w:rPr>
      </w:pPr>
      <w:r>
        <w:rPr>
          <w:szCs w:val="24"/>
          <w:lang w:eastAsia="en-US"/>
        </w:rPr>
        <w:t>Promotorem pracy jest</w:t>
      </w:r>
      <w:r>
        <w:rPr>
          <w:sz w:val="24"/>
          <w:szCs w:val="24"/>
          <w:lang w:eastAsia="en-US"/>
        </w:rPr>
        <w:tab/>
      </w:r>
      <w:r>
        <w:rPr>
          <w:b/>
          <w:szCs w:val="24"/>
          <w:lang w:eastAsia="en-US"/>
        </w:rPr>
        <w:t xml:space="preserve">Dr hab. </w:t>
      </w:r>
      <w:r>
        <w:rPr>
          <w:b/>
          <w:szCs w:val="24"/>
          <w:lang w:eastAsia="en-US"/>
        </w:rPr>
        <w:t>Agata Pankiewicz</w:t>
      </w:r>
      <w:r>
        <w:rPr>
          <w:b/>
          <w:szCs w:val="24"/>
          <w:lang w:eastAsia="en-US"/>
        </w:rPr>
        <w:t>, prof. ASP</w:t>
      </w:r>
      <w:r>
        <w:rPr>
          <w:szCs w:val="24"/>
          <w:lang w:eastAsia="en-US"/>
        </w:rPr>
        <w:t xml:space="preserve"> </w:t>
      </w:r>
      <w:r>
        <w:rPr>
          <w:rFonts w:eastAsia="Times New Roman"/>
          <w:szCs w:val="24"/>
          <w:lang w:val="en-US"/>
        </w:rPr>
        <w:t xml:space="preserve">– </w:t>
      </w:r>
      <w:proofErr w:type="spellStart"/>
      <w:r>
        <w:rPr>
          <w:rFonts w:eastAsia="Times New Roman"/>
          <w:szCs w:val="24"/>
          <w:lang w:val="en-US"/>
        </w:rPr>
        <w:t>pracownik</w:t>
      </w:r>
      <w:proofErr w:type="spellEnd"/>
      <w:r>
        <w:rPr>
          <w:rFonts w:eastAsia="Times New Roman"/>
          <w:szCs w:val="24"/>
          <w:lang w:val="en-US"/>
        </w:rPr>
        <w:t xml:space="preserve"> </w:t>
      </w:r>
      <w:proofErr w:type="spellStart"/>
      <w:r>
        <w:rPr>
          <w:rFonts w:eastAsia="Times New Roman"/>
          <w:szCs w:val="24"/>
          <w:lang w:val="en-US"/>
        </w:rPr>
        <w:t>naukowo-dydaktyczny</w:t>
      </w:r>
      <w:proofErr w:type="spellEnd"/>
      <w:r>
        <w:rPr>
          <w:rFonts w:eastAsia="Times New Roman"/>
          <w:szCs w:val="24"/>
          <w:lang w:val="en-US"/>
        </w:rPr>
        <w:t xml:space="preserve"> </w:t>
      </w:r>
      <w:proofErr w:type="spellStart"/>
      <w:r>
        <w:rPr>
          <w:rFonts w:eastAsia="Times New Roman"/>
          <w:szCs w:val="24"/>
          <w:lang w:val="en-US"/>
        </w:rPr>
        <w:t>Akademii</w:t>
      </w:r>
      <w:proofErr w:type="spellEnd"/>
      <w:r>
        <w:rPr>
          <w:rFonts w:eastAsia="Times New Roman"/>
          <w:szCs w:val="24"/>
          <w:lang w:val="en-US"/>
        </w:rPr>
        <w:t xml:space="preserve"> </w:t>
      </w:r>
      <w:proofErr w:type="spellStart"/>
      <w:r>
        <w:rPr>
          <w:rFonts w:eastAsia="Times New Roman"/>
          <w:szCs w:val="24"/>
          <w:lang w:val="en-US"/>
        </w:rPr>
        <w:t>Sztuk</w:t>
      </w:r>
      <w:proofErr w:type="spellEnd"/>
      <w:r>
        <w:rPr>
          <w:rFonts w:eastAsia="Times New Roman"/>
          <w:szCs w:val="24"/>
          <w:lang w:val="en-US"/>
        </w:rPr>
        <w:t xml:space="preserve"> </w:t>
      </w:r>
      <w:proofErr w:type="spellStart"/>
      <w:r>
        <w:rPr>
          <w:rFonts w:eastAsia="Times New Roman"/>
          <w:szCs w:val="24"/>
          <w:lang w:val="en-US"/>
        </w:rPr>
        <w:t>Pięknych</w:t>
      </w:r>
      <w:proofErr w:type="spellEnd"/>
      <w:r>
        <w:rPr>
          <w:rFonts w:eastAsia="Times New Roman"/>
          <w:szCs w:val="24"/>
          <w:lang w:val="en-US"/>
        </w:rPr>
        <w:t xml:space="preserve"> </w:t>
      </w:r>
      <w:proofErr w:type="spellStart"/>
      <w:r>
        <w:rPr>
          <w:rFonts w:eastAsia="Times New Roman"/>
          <w:szCs w:val="24"/>
          <w:lang w:val="en-US"/>
        </w:rPr>
        <w:t>im</w:t>
      </w:r>
      <w:proofErr w:type="spellEnd"/>
      <w:r>
        <w:rPr>
          <w:rFonts w:eastAsia="Times New Roman"/>
          <w:szCs w:val="24"/>
          <w:lang w:val="en-US"/>
        </w:rPr>
        <w:t xml:space="preserve">. Jana </w:t>
      </w:r>
      <w:proofErr w:type="spellStart"/>
      <w:r>
        <w:rPr>
          <w:rFonts w:eastAsia="Times New Roman"/>
          <w:szCs w:val="24"/>
          <w:lang w:val="en-US"/>
        </w:rPr>
        <w:t>Matejki</w:t>
      </w:r>
      <w:proofErr w:type="spellEnd"/>
      <w:r>
        <w:rPr>
          <w:rFonts w:eastAsia="Times New Roman"/>
          <w:szCs w:val="24"/>
          <w:lang w:val="en-US"/>
        </w:rPr>
        <w:t xml:space="preserve"> w </w:t>
      </w:r>
      <w:proofErr w:type="spellStart"/>
      <w:r>
        <w:rPr>
          <w:rFonts w:eastAsia="Times New Roman"/>
          <w:szCs w:val="24"/>
          <w:lang w:val="en-US"/>
        </w:rPr>
        <w:t>Krakowie</w:t>
      </w:r>
      <w:proofErr w:type="spellEnd"/>
    </w:p>
    <w:p w:rsidR="00ED5AE9" w:rsidRDefault="00ED5AE9" w:rsidP="00ED5AE9">
      <w:pPr>
        <w:rPr>
          <w:sz w:val="24"/>
          <w:szCs w:val="24"/>
          <w:lang w:eastAsia="en-US"/>
        </w:rPr>
      </w:pPr>
    </w:p>
    <w:p w:rsidR="00ED5AE9" w:rsidRDefault="00ED5AE9" w:rsidP="00ED5AE9">
      <w:pPr>
        <w:spacing w:after="200"/>
        <w:ind w:left="2832" w:hanging="2832"/>
        <w:jc w:val="both"/>
        <w:rPr>
          <w:rFonts w:eastAsia="Times New Roman"/>
        </w:rPr>
      </w:pPr>
      <w:r>
        <w:rPr>
          <w:szCs w:val="24"/>
          <w:lang w:eastAsia="en-US"/>
        </w:rPr>
        <w:t>Pracę recenzowali :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</w:rPr>
        <w:t xml:space="preserve">Dr hab. </w:t>
      </w:r>
      <w:r w:rsidR="009F4012">
        <w:rPr>
          <w:b/>
          <w:lang w:eastAsia="en-US"/>
        </w:rPr>
        <w:t>Piotr Chojnacki, prof. UAP</w:t>
      </w:r>
      <w:r>
        <w:rPr>
          <w:rFonts w:eastAsia="Times New Roman"/>
        </w:rPr>
        <w:t>– pracownik naukowo-dydaktyczny Uniwersytetu Artystycznego w Poznaniu</w:t>
      </w:r>
    </w:p>
    <w:p w:rsidR="00ED5AE9" w:rsidRDefault="00ED5AE9" w:rsidP="00ED5AE9">
      <w:pPr>
        <w:rPr>
          <w:b/>
          <w:sz w:val="22"/>
          <w:szCs w:val="22"/>
          <w:lang w:eastAsia="en-US"/>
        </w:rPr>
      </w:pPr>
    </w:p>
    <w:p w:rsidR="00ED5AE9" w:rsidRDefault="00ED5AE9" w:rsidP="00ED5AE9">
      <w:pPr>
        <w:spacing w:after="200" w:line="276" w:lineRule="auto"/>
        <w:ind w:left="2832" w:firstLine="3"/>
        <w:jc w:val="both"/>
        <w:rPr>
          <w:rFonts w:ascii="Calibri" w:hAnsi="Calibri"/>
          <w:lang w:eastAsia="en-US"/>
        </w:rPr>
      </w:pPr>
      <w:r>
        <w:rPr>
          <w:b/>
        </w:rPr>
        <w:t xml:space="preserve">Dr </w:t>
      </w:r>
      <w:r w:rsidR="009F4012">
        <w:rPr>
          <w:b/>
        </w:rPr>
        <w:t>hab. Grzegorz Sztwiertnia</w:t>
      </w:r>
      <w:r>
        <w:rPr>
          <w:b/>
        </w:rPr>
        <w:t xml:space="preserve"> </w:t>
      </w:r>
      <w:r>
        <w:rPr>
          <w:szCs w:val="24"/>
          <w:lang w:eastAsia="en-US"/>
        </w:rPr>
        <w:t xml:space="preserve">– pracownik naukowo-dydaktyczny </w:t>
      </w:r>
      <w:r w:rsidR="009F4012">
        <w:rPr>
          <w:bCs/>
        </w:rPr>
        <w:t>Akademii Sztuk Pięknych im. Jana Matejki w Krakowie</w:t>
      </w:r>
    </w:p>
    <w:p w:rsidR="00EF137B" w:rsidRDefault="00EF137B"/>
    <w:sectPr w:rsidR="00EF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D4"/>
    <w:rsid w:val="006246DE"/>
    <w:rsid w:val="00651CD4"/>
    <w:rsid w:val="009F4012"/>
    <w:rsid w:val="00A6290B"/>
    <w:rsid w:val="00ED5AE9"/>
    <w:rsid w:val="00E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58E1"/>
  <w15:chartTrackingRefBased/>
  <w15:docId w15:val="{9EBDB70C-FDB3-4AE0-A985-CA10A47D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AE9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90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Wierzba</dc:creator>
  <cp:keywords/>
  <dc:description/>
  <cp:lastModifiedBy>Małgorzata Wierzba</cp:lastModifiedBy>
  <cp:revision>3</cp:revision>
  <dcterms:created xsi:type="dcterms:W3CDTF">2019-06-25T06:12:00Z</dcterms:created>
  <dcterms:modified xsi:type="dcterms:W3CDTF">2019-06-25T06:29:00Z</dcterms:modified>
</cp:coreProperties>
</file>